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360" w:lineRule="auto"/>
        <w:jc w:val="center"/>
        <w:rPr>
          <w:rFonts w:ascii="宋体" w:hAnsi="宋体"/>
          <w:b/>
          <w:color w:val="FF0000"/>
          <w:spacing w:val="60"/>
          <w:sz w:val="72"/>
          <w:szCs w:val="72"/>
        </w:rPr>
      </w:pPr>
      <w:r>
        <w:rPr>
          <w:rFonts w:hint="eastAsia" w:ascii="宋体" w:hAnsi="宋体"/>
          <w:b/>
          <w:color w:val="FF0000"/>
          <w:spacing w:val="60"/>
          <w:sz w:val="72"/>
          <w:szCs w:val="72"/>
        </w:rPr>
        <w:t>潍坊学院学生工作处</w:t>
      </w:r>
    </w:p>
    <w:p>
      <w:pPr>
        <w:pBdr>
          <w:bottom w:val="thinThickSmallGap" w:color="FF0000" w:sz="18" w:space="1"/>
        </w:pBdr>
        <w:spacing w:line="360" w:lineRule="auto"/>
        <w:ind w:firstLine="199" w:firstLineChars="31"/>
        <w:jc w:val="center"/>
        <w:rPr>
          <w:rFonts w:ascii="宋体" w:hAnsi="宋体"/>
          <w:b/>
          <w:color w:val="FF0000"/>
          <w:spacing w:val="60"/>
          <w:sz w:val="52"/>
          <w:szCs w:val="52"/>
        </w:rPr>
      </w:pPr>
      <w:r>
        <w:rPr>
          <w:rFonts w:hint="eastAsia" w:ascii="宋体" w:hAnsi="宋体"/>
          <w:b/>
          <w:color w:val="FF0000"/>
          <w:spacing w:val="60"/>
          <w:sz w:val="52"/>
          <w:szCs w:val="52"/>
        </w:rPr>
        <w:t>（学生工作部、武装部）</w:t>
      </w:r>
    </w:p>
    <w:p>
      <w:pPr>
        <w:pStyle w:val="6"/>
        <w:shd w:val="clear" w:color="FFFFFF" w:fill="FFFFFF"/>
        <w:spacing w:beforeAutospacing="0" w:afterAutospacing="0" w:line="360" w:lineRule="auto"/>
        <w:ind w:firstLine="723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 xml:space="preserve">                   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学生工作处〔2022〕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45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号</w:t>
      </w:r>
    </w:p>
    <w:p>
      <w:pPr>
        <w:pStyle w:val="6"/>
        <w:shd w:val="clear" w:color="FFFFFF" w:fill="FFFFFF"/>
        <w:spacing w:beforeAutospacing="0" w:afterAutospacing="0" w:line="360" w:lineRule="auto"/>
        <w:jc w:val="center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关于表彰2022年潍坊学院第六届大学生心理健康节系列活动优秀个人的决定</w:t>
      </w:r>
      <w:bookmarkStart w:id="0" w:name="_GoBack"/>
      <w:bookmarkEnd w:id="0"/>
    </w:p>
    <w:p>
      <w:pPr>
        <w:pStyle w:val="6"/>
        <w:shd w:val="clear" w:color="FFFFFF" w:fill="FFFFFF"/>
        <w:spacing w:beforeAutospacing="0" w:afterAutospacing="0" w:line="360" w:lineRule="auto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各二级学院：</w:t>
      </w:r>
    </w:p>
    <w:p>
      <w:pPr>
        <w:spacing w:line="360" w:lineRule="auto"/>
        <w:ind w:firstLine="640"/>
        <w:rPr>
          <w:rFonts w:ascii="仿宋" w:hAnsi="仿宋" w:eastAsia="仿宋"/>
          <w:color w:val="262626"/>
          <w:sz w:val="32"/>
          <w:szCs w:val="32"/>
        </w:rPr>
      </w:pPr>
      <w:r>
        <w:rPr>
          <w:rFonts w:hint="eastAsia" w:ascii="仿宋" w:hAnsi="仿宋" w:eastAsia="仿宋"/>
          <w:color w:val="262626"/>
          <w:sz w:val="32"/>
          <w:szCs w:val="32"/>
        </w:rPr>
        <w:t>为深入学习贯彻习近平新时代中国特色社会主义思想，全面落实全国、全省教育大会精神，扎实做好常态化疫情防控形势下的心理健康教育工作，加强疫情期间对师生的人文关怀和心理疏导，帮助做好心理调适，提升心理育人工作实效，5月到6月期间，我校开展了潍坊学院第六届大学生心理健康节系列活动。为激励先进、推动工作，经研究决定，对活动中表现优秀的单位和个人进行表彰。具体获奖名单如下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textAlignment w:val="baseline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>“凝心聚爱，绘梦心光”宿舍团体绘画活动</w:t>
      </w:r>
    </w:p>
    <w:p>
      <w:pPr>
        <w:widowControl/>
        <w:spacing w:line="360" w:lineRule="auto"/>
        <w:jc w:val="left"/>
        <w:textAlignment w:val="baseline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一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等奖：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12B426（种子）    12B229（外国语）</w:t>
      </w:r>
    </w:p>
    <w:p>
      <w:pPr>
        <w:widowControl/>
        <w:spacing w:line="360" w:lineRule="auto"/>
        <w:ind w:left="643" w:hanging="643" w:hangingChars="200"/>
        <w:jc w:val="left"/>
        <w:textAlignment w:val="baseline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>二等奖：</w:t>
      </w:r>
      <w:r>
        <w:rPr>
          <w:rFonts w:ascii="宋体" w:hAnsi="宋体"/>
          <w:kern w:val="0"/>
          <w:sz w:val="24"/>
        </w:rPr>
        <w:br w:type="textWrapping"/>
      </w:r>
      <w:r>
        <w:rPr>
          <w:rFonts w:ascii="仿宋" w:hAnsi="仿宋" w:eastAsia="仿宋"/>
          <w:kern w:val="0"/>
          <w:sz w:val="32"/>
          <w:szCs w:val="32"/>
        </w:rPr>
        <w:t>12B527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（美术）   12A608（建工）     12A220（文史）</w:t>
      </w:r>
      <w:r>
        <w:rPr>
          <w:rFonts w:ascii="仿宋" w:hAnsi="仿宋" w:eastAsia="仿宋"/>
          <w:color w:val="000000"/>
          <w:kern w:val="0"/>
          <w:sz w:val="32"/>
          <w:szCs w:val="32"/>
        </w:rPr>
        <w:br w:type="textWrapping"/>
      </w:r>
      <w:r>
        <w:rPr>
          <w:rFonts w:ascii="仿宋" w:hAnsi="仿宋" w:eastAsia="仿宋"/>
          <w:color w:val="000000"/>
          <w:kern w:val="0"/>
          <w:sz w:val="32"/>
          <w:szCs w:val="32"/>
        </w:rPr>
        <w:t>8584（政法）</w:t>
      </w:r>
    </w:p>
    <w:p>
      <w:pPr>
        <w:widowControl/>
        <w:spacing w:line="360" w:lineRule="auto"/>
        <w:jc w:val="left"/>
        <w:textAlignment w:val="baseline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>三等奖：</w:t>
      </w:r>
    </w:p>
    <w:p>
      <w:pPr>
        <w:widowControl/>
        <w:spacing w:line="360" w:lineRule="auto"/>
        <w:ind w:left="559" w:leftChars="266"/>
        <w:textAlignment w:val="baseline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12A634（化学院）     12A605（建工）    B310（政法）</w:t>
      </w:r>
    </w:p>
    <w:p>
      <w:pPr>
        <w:widowControl/>
        <w:spacing w:line="360" w:lineRule="auto"/>
        <w:ind w:left="559" w:leftChars="266"/>
        <w:textAlignment w:val="baseline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1212（教师教育）     12A206（文史）  12A118（体育）</w:t>
      </w:r>
    </w:p>
    <w:p>
      <w:pPr>
        <w:widowControl/>
        <w:spacing w:line="360" w:lineRule="auto"/>
        <w:ind w:left="559" w:leftChars="266"/>
        <w:textAlignment w:val="baseline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5401（数学）         12B408（音乐）    3102（教师）</w:t>
      </w:r>
    </w:p>
    <w:p>
      <w:pPr>
        <w:widowControl/>
        <w:spacing w:line="360" w:lineRule="auto"/>
        <w:ind w:left="559" w:leftChars="266"/>
        <w:textAlignment w:val="baseline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11A115（计算机）</w:t>
      </w:r>
    </w:p>
    <w:p>
      <w:pPr>
        <w:widowControl/>
        <w:spacing w:line="360" w:lineRule="auto"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（二）2022 年心理健康校园短视频创编征集活动</w:t>
      </w:r>
    </w:p>
    <w:p>
      <w:pPr>
        <w:widowControl/>
        <w:spacing w:line="360" w:lineRule="auto"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一等奖：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赵玉娇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（物电）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聂君夷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（文史）</w:t>
      </w:r>
    </w:p>
    <w:p>
      <w:pPr>
        <w:pStyle w:val="6"/>
        <w:widowControl/>
        <w:spacing w:beforeAutospacing="0" w:afterAutospacing="0" w:line="360" w:lineRule="auto"/>
        <w:textAlignment w:val="baseline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二等奖：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周政昌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（物电）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秦梦瑶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（化学）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曹顺怡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（政法）</w:t>
      </w:r>
    </w:p>
    <w:p>
      <w:pPr>
        <w:pStyle w:val="6"/>
        <w:widowControl/>
        <w:spacing w:beforeAutospacing="0" w:afterAutospacing="0" w:line="360" w:lineRule="auto"/>
        <w:textAlignment w:val="baseline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三等奖：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李子涵（美术）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刘坤冉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（音乐）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薛文洋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（数学）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李  丽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（生物）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黄斯羽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ab/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（建工）</w:t>
      </w: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b/>
          <w:bCs/>
          <w:color w:val="262626"/>
          <w:kern w:val="0"/>
          <w:sz w:val="32"/>
          <w:szCs w:val="32"/>
        </w:rPr>
        <w:t>“画解心情”心理健康主题宣传海报设计大赛</w:t>
      </w:r>
    </w:p>
    <w:p>
      <w:pPr>
        <w:pStyle w:val="6"/>
        <w:widowControl/>
        <w:spacing w:beforeAutospacing="0" w:afterAutospacing="0" w:line="360" w:lineRule="auto"/>
        <w:textAlignment w:val="baseline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一等奖：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史玉茹（美术）</w:t>
      </w:r>
    </w:p>
    <w:p>
      <w:pPr>
        <w:pStyle w:val="6"/>
        <w:widowControl/>
        <w:spacing w:beforeAutospacing="0" w:afterAutospacing="0" w:line="360" w:lineRule="auto"/>
        <w:textAlignment w:val="baseline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二等奖：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宋佳怡（机械）     王雪宁（机械）</w:t>
      </w:r>
    </w:p>
    <w:p>
      <w:pPr>
        <w:pStyle w:val="6"/>
        <w:widowControl/>
        <w:spacing w:beforeAutospacing="0" w:afterAutospacing="0" w:line="360" w:lineRule="auto"/>
        <w:textAlignment w:val="baseline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三等奖：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杨雅楠（外国语）   梁钰（种子）     李文静（美术）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翟子萌（美术）     宋丹丹（体育）   杜媛宇（建工）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闫倩倩（数学）</w:t>
      </w: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（四）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“青春向阳，时光印记”打卡活动 </w:t>
      </w:r>
    </w:p>
    <w:p>
      <w:pPr>
        <w:pStyle w:val="6"/>
        <w:widowControl/>
        <w:spacing w:beforeAutospacing="0" w:afterAutospacing="0" w:line="360" w:lineRule="auto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优秀奖：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婕（机</w:t>
      </w:r>
      <w:r>
        <w:rPr>
          <w:rFonts w:hint="eastAsia" w:ascii="仿宋" w:hAnsi="仿宋" w:eastAsia="仿宋"/>
          <w:sz w:val="32"/>
          <w:szCs w:val="32"/>
        </w:rPr>
        <w:t>械</w:t>
      </w:r>
      <w:r>
        <w:rPr>
          <w:rFonts w:ascii="仿宋" w:hAnsi="仿宋" w:eastAsia="仿宋"/>
          <w:sz w:val="32"/>
          <w:szCs w:val="32"/>
        </w:rPr>
        <w:t xml:space="preserve">）   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王梦越（生物）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苏柳伊（物电）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石千一（传媒）   钱佳茹（传媒）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曹丕雨（物电）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林炳镇（教师）   马新杰（政法）   郭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剑（传媒）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宁元贞（化学）</w:t>
      </w:r>
      <w:r>
        <w:rPr>
          <w:rFonts w:ascii="仿宋" w:hAnsi="仿宋" w:eastAsia="仿宋"/>
          <w:sz w:val="32"/>
          <w:szCs w:val="32"/>
        </w:rPr>
        <w:t xml:space="preserve">   李茜娅（北海）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昕（经管）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卢  坤（北海）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吕晓丽（教师）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仪晓丽（教师）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王梦欣（政法）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时  利（教师）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  越（教师）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王紫娟（建工）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薄铭予（化工）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庄博程（音乐）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孙子璇（教师）   冯青青（化工）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赵志霞（政法）  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姜雨辰（教师）   韩依婷（教师）   张亚慧（经管）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傅  琳（教师）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董  乐（政法）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于晨璐（机械）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潘心玉（教师）   王甜甜（北海）   李英姿（教师）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孙悦慧（化工）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李 涵（物电）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尹佳丽（外国语）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  朋（教师）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焦紫雁（化工）   程星宇（教师）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刘昊鑫（音乐）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侯若楠（教师）   </w:t>
      </w:r>
      <w:r>
        <w:rPr>
          <w:rFonts w:ascii="仿宋" w:hAnsi="仿宋" w:eastAsia="仿宋"/>
          <w:sz w:val="32"/>
          <w:szCs w:val="32"/>
        </w:rPr>
        <w:t>丁明菲（化学）</w:t>
      </w:r>
    </w:p>
    <w:p>
      <w:pPr>
        <w:pStyle w:val="6"/>
        <w:widowControl/>
        <w:spacing w:beforeAutospacing="0" w:afterAutospacing="0" w:line="360" w:lineRule="auto"/>
        <w:ind w:firstLine="643" w:firstLineChars="200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（五）优秀组织个人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赵志霞     马新杰      姜心雨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曲俊霖  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王玉琦     王明昊      王红雨    王雪宁</w:t>
      </w:r>
    </w:p>
    <w:p>
      <w:pPr>
        <w:widowControl/>
        <w:spacing w:line="360" w:lineRule="auto"/>
        <w:ind w:firstLine="640"/>
        <w:jc w:val="right"/>
        <w:rPr>
          <w:rFonts w:ascii="宋体" w:hAnsi="宋体"/>
          <w:kern w:val="0"/>
          <w:sz w:val="24"/>
        </w:rPr>
      </w:pPr>
      <w:r>
        <w:rPr>
          <w:rFonts w:hint="eastAsia" w:ascii="仿宋" w:hAnsi="仿宋" w:eastAsia="仿宋"/>
          <w:color w:val="262626"/>
          <w:kern w:val="0"/>
          <w:sz w:val="32"/>
          <w:szCs w:val="32"/>
        </w:rPr>
        <w:t>学生工作处（学生工作部、武装部）</w:t>
      </w:r>
    </w:p>
    <w:p>
      <w:pPr>
        <w:widowControl/>
        <w:spacing w:line="360" w:lineRule="auto"/>
        <w:ind w:firstLine="640"/>
        <w:jc w:val="right"/>
        <w:rPr>
          <w:rFonts w:ascii="宋体" w:hAnsi="宋体"/>
          <w:kern w:val="0"/>
          <w:sz w:val="24"/>
        </w:rPr>
      </w:pPr>
      <w:r>
        <w:rPr>
          <w:rFonts w:ascii="仿宋" w:hAnsi="仿宋" w:eastAsia="仿宋"/>
          <w:color w:val="262626"/>
          <w:kern w:val="0"/>
          <w:sz w:val="32"/>
          <w:szCs w:val="32"/>
        </w:rPr>
        <w:t>2022年6月8日</w:t>
      </w:r>
    </w:p>
    <w:p>
      <w:pPr>
        <w:pStyle w:val="6"/>
        <w:widowControl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A70A6"/>
    <w:multiLevelType w:val="singleLevel"/>
    <w:tmpl w:val="55CA70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WM5MzVmNjFlZDBmYmFjNGQ0OTJjOTZlM2I2NTUifQ=="/>
  </w:docVars>
  <w:rsids>
    <w:rsidRoot w:val="001661E9"/>
    <w:rsid w:val="001661E9"/>
    <w:rsid w:val="002200B6"/>
    <w:rsid w:val="00301AAD"/>
    <w:rsid w:val="007A2345"/>
    <w:rsid w:val="00917338"/>
    <w:rsid w:val="00A50796"/>
    <w:rsid w:val="00AB6E0F"/>
    <w:rsid w:val="00B51EE6"/>
    <w:rsid w:val="3A2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62626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262626"/>
      <w:sz w:val="18"/>
      <w:szCs w:val="18"/>
      <w:u w:val="none"/>
    </w:rPr>
  </w:style>
  <w:style w:type="character" w:customStyle="1" w:styleId="12">
    <w:name w:val="页眉 字符"/>
    <w:basedOn w:val="8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933</Words>
  <Characters>1015</Characters>
  <Lines>9</Lines>
  <Paragraphs>2</Paragraphs>
  <TotalTime>60</TotalTime>
  <ScaleCrop>false</ScaleCrop>
  <LinksUpToDate>false</LinksUpToDate>
  <CharactersWithSpaces>1248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86178</dc:creator>
  <cp:lastModifiedBy>心如夏花</cp:lastModifiedBy>
  <dcterms:modified xsi:type="dcterms:W3CDTF">2022-06-09T07:38:29Z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F6C1C356483748C89CF655AE9F1AC94D</vt:lpwstr>
  </property>
</Properties>
</file>