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78" w:lineRule="exact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附件3.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78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大学生心理健康工作案例参考格式及相关要求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文体统一：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以第一人称撰写，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字数控制在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2000-3000字范围内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，可附不超过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项的支撑材料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2.学术规范：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案例须客观真实，具体案例须隐去学生真实姓名、班级等个人信息。案例遵守学术规范，恪守学术道德，不得杜撰和抄袭，总体文字复制比不超过20%。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案例版式：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A4纸型（页边距上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毫米、下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毫米、左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毫米、右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毫米）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文章正文：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标题使用方正小标宋简体二号字体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居中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正文使用仿宋_GB2312 三号字体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序数按照“一、”“（一）”“1.”“（1）”的顺序使用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行间距为固定值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一级标题使用黑体三号字体，二级标题使用楷体_GB2312 三号字体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TgzMDgzNTJjYzcyNTA5MThlMzYxOTMwZTJjNTAifQ=="/>
  </w:docVars>
  <w:rsids>
    <w:rsidRoot w:val="428C79DE"/>
    <w:rsid w:val="00D9502E"/>
    <w:rsid w:val="27707263"/>
    <w:rsid w:val="3EEF07FC"/>
    <w:rsid w:val="3FAF5D89"/>
    <w:rsid w:val="428C79DE"/>
    <w:rsid w:val="5D4E1809"/>
    <w:rsid w:val="698130F4"/>
    <w:rsid w:val="6D91532A"/>
    <w:rsid w:val="7D0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341</Characters>
  <Lines>0</Lines>
  <Paragraphs>0</Paragraphs>
  <TotalTime>4</TotalTime>
  <ScaleCrop>false</ScaleCrop>
  <LinksUpToDate>false</LinksUpToDate>
  <CharactersWithSpaces>348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2023-07-06T01:21:00Z</dcterms:created>
  <dc:creator>小兔子不乖想吃肉</dc:creator>
  <cp:lastModifiedBy>小兔子不乖想吃肉</cp:lastModifiedBy>
  <dcterms:modified xsi:type="dcterms:W3CDTF">2024-04-23T10:00:03Z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17063E9D8D204A43B6D63803687FDA8A_11</vt:lpwstr>
  </property>
</Properties>
</file>